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0"/>
      </w:tblGrid>
      <w:tr w:rsidR="00770AE0" w:rsidRPr="00770AE0" w14:paraId="00D54777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FD6A25" w14:textId="60490AF5" w:rsidR="00770AE0" w:rsidRPr="00770AE0" w:rsidRDefault="00770AE0" w:rsidP="00770AE0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color w:val="000000"/>
                <w:sz w:val="32"/>
                <w:szCs w:val="32"/>
                <w:lang w:eastAsia="it-IT"/>
              </w:rPr>
            </w:pPr>
            <w:r w:rsidRPr="00770AE0">
              <w:rPr>
                <w:rFonts w:ascii="Cambria" w:eastAsia="Times New Roman" w:hAnsi="Cambria" w:cs="Arial"/>
                <w:b/>
                <w:bCs/>
                <w:color w:val="000000"/>
                <w:sz w:val="32"/>
                <w:szCs w:val="32"/>
                <w:lang w:eastAsia="it-IT"/>
              </w:rPr>
              <w:t xml:space="preserve"> Esami ematochimici per </w:t>
            </w:r>
            <w:r w:rsidR="0047465F">
              <w:rPr>
                <w:rFonts w:ascii="Cambria" w:eastAsia="Times New Roman" w:hAnsi="Cambria" w:cs="Arial"/>
                <w:b/>
                <w:bCs/>
                <w:color w:val="000000"/>
                <w:sz w:val="32"/>
                <w:szCs w:val="32"/>
                <w:lang w:eastAsia="it-IT"/>
              </w:rPr>
              <w:t>PRP</w:t>
            </w:r>
            <w:r w:rsidRPr="00770AE0">
              <w:rPr>
                <w:rFonts w:ascii="Cambria" w:eastAsia="Times New Roman" w:hAnsi="Cambria" w:cs="Arial"/>
                <w:b/>
                <w:bCs/>
                <w:color w:val="000000"/>
                <w:sz w:val="32"/>
                <w:szCs w:val="32"/>
                <w:lang w:eastAsia="it-IT"/>
              </w:rPr>
              <w:t xml:space="preserve">   </w:t>
            </w:r>
          </w:p>
          <w:p w14:paraId="02BECD32" w14:textId="62F132F9" w:rsidR="00770AE0" w:rsidRDefault="00770AE0" w:rsidP="00770AE0">
            <w:pPr>
              <w:spacing w:after="0" w:line="240" w:lineRule="auto"/>
              <w:jc w:val="center"/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(in Casa di Cura costo €110,00)</w:t>
            </w:r>
          </w:p>
          <w:p w14:paraId="5A3D55B8" w14:textId="77777777" w:rsidR="00770AE0" w:rsidRDefault="00770AE0" w:rsidP="00770AE0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  <w:p w14:paraId="3AE08037" w14:textId="77777777" w:rsidR="00770AE0" w:rsidRPr="00770AE0" w:rsidRDefault="00770AE0" w:rsidP="00770AE0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  <w:p w14:paraId="277916D9" w14:textId="318CD471" w:rsidR="00770AE0" w:rsidRPr="00770AE0" w:rsidRDefault="00770AE0" w:rsidP="00770AE0">
            <w:pPr>
              <w:spacing w:after="0" w:line="240" w:lineRule="auto"/>
              <w:jc w:val="center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</w:p>
        </w:tc>
      </w:tr>
      <w:tr w:rsidR="00770AE0" w:rsidRPr="00770AE0" w14:paraId="24F7F4C7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1235FD9" w14:textId="165DEDC1" w:rsidR="00770AE0" w:rsidRPr="00770AE0" w:rsidRDefault="00770AE0" w:rsidP="00770AE0">
            <w:pPr>
              <w:spacing w:after="0" w:line="240" w:lineRule="auto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-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Emocromocitometrico e morfologico (</w:t>
            </w:r>
            <w:proofErr w:type="spellStart"/>
            <w:proofErr w:type="gramStart"/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Hb,GR</w:t>
            </w:r>
            <w:proofErr w:type="gramEnd"/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,GB</w:t>
            </w:r>
            <w:proofErr w:type="spellEnd"/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, piastrine, indici 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 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eritrocitari </w:t>
            </w:r>
            <w:proofErr w:type="spellStart"/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der</w:t>
            </w:r>
            <w:proofErr w:type="spellEnd"/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. F.L.) </w:t>
            </w:r>
          </w:p>
        </w:tc>
      </w:tr>
      <w:tr w:rsidR="00770AE0" w:rsidRPr="00770AE0" w14:paraId="1187CD94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764321" w14:textId="77BC19A8" w:rsidR="00770AE0" w:rsidRPr="00770AE0" w:rsidRDefault="00770AE0" w:rsidP="00770AE0">
            <w:pPr>
              <w:spacing w:after="0" w:line="240" w:lineRule="auto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-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Tempo di protrombina (PT)</w:t>
            </w:r>
          </w:p>
        </w:tc>
      </w:tr>
      <w:tr w:rsidR="00770AE0" w:rsidRPr="00770AE0" w14:paraId="0230EC52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E67106" w14:textId="4C762ED2" w:rsidR="00770AE0" w:rsidRPr="00770AE0" w:rsidRDefault="00770AE0" w:rsidP="00770AE0">
            <w:pPr>
              <w:spacing w:after="0" w:line="240" w:lineRule="auto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-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Tempo di protrombina parziale (PTT)</w:t>
            </w:r>
          </w:p>
        </w:tc>
      </w:tr>
      <w:tr w:rsidR="00770AE0" w:rsidRPr="00770AE0" w14:paraId="777692F6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E6AC74" w14:textId="20E87D3C" w:rsidR="00770AE0" w:rsidRPr="00770AE0" w:rsidRDefault="00770AE0" w:rsidP="00770AE0">
            <w:pPr>
              <w:spacing w:after="0" w:line="240" w:lineRule="auto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-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INR</w:t>
            </w:r>
          </w:p>
        </w:tc>
      </w:tr>
      <w:tr w:rsidR="00770AE0" w:rsidRPr="00770AE0" w14:paraId="6070E634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F0DF8E" w14:textId="38542755" w:rsidR="00770AE0" w:rsidRPr="00770AE0" w:rsidRDefault="00770AE0" w:rsidP="00770AE0">
            <w:pPr>
              <w:spacing w:after="0" w:line="240" w:lineRule="auto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-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Fibrinogeno</w:t>
            </w:r>
          </w:p>
        </w:tc>
      </w:tr>
      <w:tr w:rsidR="00770AE0" w:rsidRPr="00770AE0" w14:paraId="6CEF982D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3C4BC1" w14:textId="3EE44478" w:rsidR="00770AE0" w:rsidRPr="00770AE0" w:rsidRDefault="00770AE0" w:rsidP="00770AE0">
            <w:pPr>
              <w:spacing w:after="0" w:line="240" w:lineRule="auto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-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Antigene Australia (HbsAg)</w:t>
            </w:r>
          </w:p>
        </w:tc>
      </w:tr>
      <w:tr w:rsidR="00770AE0" w:rsidRPr="00770AE0" w14:paraId="23E34A9F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ADF4FA" w14:textId="26604645" w:rsidR="00770AE0" w:rsidRPr="00770AE0" w:rsidRDefault="00770AE0" w:rsidP="00770AE0">
            <w:pPr>
              <w:spacing w:after="0" w:line="240" w:lineRule="auto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-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Anticorpi anti HCV</w:t>
            </w:r>
          </w:p>
        </w:tc>
      </w:tr>
      <w:tr w:rsidR="00770AE0" w:rsidRPr="00770AE0" w14:paraId="232CF33F" w14:textId="77777777" w:rsidTr="00770AE0">
        <w:trPr>
          <w:trHeight w:val="420"/>
        </w:trPr>
        <w:tc>
          <w:tcPr>
            <w:tcW w:w="91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1B273E0" w14:textId="415DFB36" w:rsidR="00770AE0" w:rsidRPr="00770AE0" w:rsidRDefault="00770AE0" w:rsidP="00770AE0">
            <w:pPr>
              <w:spacing w:after="0" w:line="240" w:lineRule="auto"/>
              <w:rPr>
                <w:rFonts w:ascii="Cambria" w:eastAsia="Times New Roman" w:hAnsi="Cambria" w:cs="Arial"/>
                <w:color w:val="222222"/>
                <w:sz w:val="28"/>
                <w:szCs w:val="28"/>
                <w:lang w:eastAsia="it-IT"/>
              </w:rPr>
            </w:pP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-</w:t>
            </w:r>
            <w:r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 xml:space="preserve"> </w:t>
            </w:r>
            <w:r w:rsidRPr="00770AE0">
              <w:rPr>
                <w:rFonts w:ascii="Cambria" w:eastAsia="Times New Roman" w:hAnsi="Cambria" w:cs="Arial"/>
                <w:color w:val="000000"/>
                <w:sz w:val="28"/>
                <w:szCs w:val="28"/>
                <w:lang w:eastAsia="it-IT"/>
              </w:rPr>
              <w:t>Anticorpi anti HIV</w:t>
            </w:r>
          </w:p>
        </w:tc>
      </w:tr>
    </w:tbl>
    <w:p w14:paraId="0B3B7D00" w14:textId="77777777" w:rsidR="00D10CDB" w:rsidRPr="00770AE0" w:rsidRDefault="00D10CDB">
      <w:pPr>
        <w:rPr>
          <w:rFonts w:ascii="Cambria" w:hAnsi="Cambria"/>
          <w:sz w:val="28"/>
          <w:szCs w:val="28"/>
        </w:rPr>
      </w:pPr>
    </w:p>
    <w:sectPr w:rsidR="00D10CDB" w:rsidRPr="00770A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CA5564"/>
    <w:multiLevelType w:val="hybridMultilevel"/>
    <w:tmpl w:val="1076D2F2"/>
    <w:lvl w:ilvl="0" w:tplc="9184F4C0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0032E"/>
    <w:multiLevelType w:val="hybridMultilevel"/>
    <w:tmpl w:val="A6EC5EF4"/>
    <w:lvl w:ilvl="0" w:tplc="39280492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5B0061"/>
    <w:multiLevelType w:val="hybridMultilevel"/>
    <w:tmpl w:val="3C5AB052"/>
    <w:lvl w:ilvl="0" w:tplc="C396D544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5B4D04"/>
    <w:multiLevelType w:val="hybridMultilevel"/>
    <w:tmpl w:val="7648367A"/>
    <w:lvl w:ilvl="0" w:tplc="C94CED62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085F8C"/>
    <w:multiLevelType w:val="hybridMultilevel"/>
    <w:tmpl w:val="62D4F860"/>
    <w:lvl w:ilvl="0" w:tplc="2D3A584A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301C91"/>
    <w:multiLevelType w:val="hybridMultilevel"/>
    <w:tmpl w:val="1E0AB18C"/>
    <w:lvl w:ilvl="0" w:tplc="2E6AED88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D00446"/>
    <w:multiLevelType w:val="hybridMultilevel"/>
    <w:tmpl w:val="BE2C5772"/>
    <w:lvl w:ilvl="0" w:tplc="8AB6F7FA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7A4122"/>
    <w:multiLevelType w:val="hybridMultilevel"/>
    <w:tmpl w:val="29608E9A"/>
    <w:lvl w:ilvl="0" w:tplc="2332A0E6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AE0"/>
    <w:rsid w:val="00026F04"/>
    <w:rsid w:val="0047465F"/>
    <w:rsid w:val="00770AE0"/>
    <w:rsid w:val="00D10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422C2"/>
  <w15:chartTrackingRefBased/>
  <w15:docId w15:val="{5DFD826D-D17E-4DAB-B9A9-3BF0C5FC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70A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9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cp:lastPrinted>2021-06-03T15:27:00Z</cp:lastPrinted>
  <dcterms:created xsi:type="dcterms:W3CDTF">2021-06-03T14:37:00Z</dcterms:created>
  <dcterms:modified xsi:type="dcterms:W3CDTF">2021-06-04T09:27:00Z</dcterms:modified>
</cp:coreProperties>
</file>